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7F" w:rsidRPr="00886DBB" w:rsidRDefault="00346B7F" w:rsidP="00346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:rsidR="00346B7F" w:rsidRPr="0040402C" w:rsidRDefault="00346B7F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09"/>
        <w:gridCol w:w="708"/>
        <w:gridCol w:w="2268"/>
        <w:gridCol w:w="6237"/>
        <w:gridCol w:w="1637"/>
      </w:tblGrid>
      <w:tr w:rsidR="00E60459" w:rsidRPr="00E60459" w:rsidTr="00E60459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медицинского изделий, требующего сервисного обслуживания (далее – МИ ТСО)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Монитор пациента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МИ ТСО, относящейся к средствам измерения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Монитор пациента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459" w:rsidRPr="00E60459" w:rsidTr="00E60459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комплектующего к МИ ТСО </w:t>
            </w:r>
            <w:proofErr w:type="gramEnd"/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Требуемое количество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Монитор пациента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Дисплей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-не менее 10,4" сенсорный 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LCD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-дисплей (не хуже 800х600 пиксель);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-Габариты не более 270х250х184,5, вес не более 4000 гр.;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-Отображение не менее   6 волновых форм: SpO2, 2*ЭКГ, частота дыхания или анализ СО2, 2*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инвазивного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давления;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-Скорость развертки не хуже 6,25; 12,5; 25; 50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мм\сек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-Индикация не менее 3 уровня тревог: Звуковой сигнал, мигание лампы, мигание тревожного параметра Звуки сердцебиения и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пульсоксеметрии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, Зарядка батареи, внешнее питание;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-Разъем синхронизации с дефибриллятором: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-Уровень сигнала не менее 0 до 5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-Частота импульсов   не менее 100±10 мс.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Сетевой выход для передачи данных/Тревожная кнопка;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 - не менее 0,3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при 125 В;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 - и не менее 1А при 24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-Выход постоянного тока: не хуже 5В, 1А;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Батарея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-Перезаряжаемая литий - ионная батарея, время автономной работы не менее 2 часа (при полном заряде);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Термопринтер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-Скорость печати не менее 25,50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мм\сек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-Размер бумаги не менее </w:t>
            </w:r>
            <w:smartTag w:uri="urn:schemas-microsoft-com:office:smarttags" w:element="metricconverter">
              <w:smartTagPr>
                <w:attr w:name="ProductID" w:val="58 мм"/>
              </w:smartTagPr>
              <w:r w:rsidRPr="00E60459">
                <w:rPr>
                  <w:rFonts w:ascii="Times New Roman" w:hAnsi="Times New Roman" w:cs="Times New Roman"/>
                  <w:sz w:val="24"/>
                  <w:szCs w:val="24"/>
                </w:rPr>
                <w:t>58 мм</w:t>
              </w:r>
            </w:smartTag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Запись трендов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Память цифровых трендов не менее 168 часов, запоминает не менее   20 случаев срабатывания тревоги с записью 10 секундной волны;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обеспечение: поддержка русского языка;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разъема 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HDMI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для вывода данных на монитор;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 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Bed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Bed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комплектующие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Кабель ЭКГ с 5-мя отведениями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Количество отведений не менее 5;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Cs/>
                <w:sz w:val="24"/>
                <w:szCs w:val="24"/>
              </w:rPr>
              <w:t>Диапазон ЧСС не хуже: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-взрослый 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от 30 до 300 уд/мин;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-детский от 30 до 350 уд/мин;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Точность измерений ЧСС не менее 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±1 уд/мин или не менее ±1%;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Скорость развертки не менее 6.25, 12.5, 25, 50 мм/сек;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возможности анализа 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сегмента;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Анализ аритмий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Желудочковая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экстросисталия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Фибрилляция,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Асистолический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фильтр: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Диагностический режим не хуже 0,05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Hz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– 150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Hz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Режим мониторинга не хуже 0,5 – 40 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Hz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Режим для операционной и реанимации не хуже 0,5-25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Hz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Уровень подавления помех не хуже&gt; 90 дБ при 50-60 Гц;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Тревога отсутствия отведения – наличие;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Температурные датчики, поверхностные, многоразовые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Температурные поверхностные и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погружные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датчики снабжены 2-х проводными разъемами с взаимозаменяемыми соединительными кабелями;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Характеристики температуры: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-Диапазон Измерения: не менее 0 – 50 º C;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-Погрешность не более: от 25 до 50 º C   ± 0,1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ºС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, от   0 до 24 º C   ± 0,2ºС;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Совместимость: с 400 температурными зондами серии YSI;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Неинвазивный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шланг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Шланг соединительный для подключения манжет </w:t>
            </w:r>
            <w:proofErr w:type="spellStart"/>
            <w:r w:rsidRPr="00E60459">
              <w:rPr>
                <w:rFonts w:ascii="Times New Roman" w:hAnsi="Times New Roman" w:cs="Times New Roman"/>
                <w:bCs/>
                <w:sz w:val="24"/>
                <w:szCs w:val="24"/>
              </w:rPr>
              <w:t>неинвазивного</w:t>
            </w:r>
            <w:proofErr w:type="spellEnd"/>
            <w:r w:rsidRPr="00E604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измерения артериального давления у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459">
              <w:rPr>
                <w:rFonts w:ascii="Times New Roman" w:hAnsi="Times New Roman" w:cs="Times New Roman"/>
                <w:bCs/>
                <w:sz w:val="24"/>
                <w:szCs w:val="24"/>
              </w:rPr>
              <w:t>взрослых, длина не менее 2 500 мм.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Манжета для взрослых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Манжета для взрослых, многоразовая предназначена для измерения артериального давления пациента. Состоит из трубки и тканевой манжеты.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Методика измерения: осциллометрический;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Размер: не более 275х365 мм;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Режимы измерения: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Ручной режим: однократное измерение;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Автоматический режим: измерение с интервалами не хуже 1,2,3,4,5,10,15,20,30 минут и 1,2,4,8 час;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: Постоянный в течени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5 минут;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измерения артериального давления: от 20 до 260 мм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рт.ст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Степень наполнения манжет: регулируемая;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Манжета для детей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Метод: осциллометрический;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Операционный способ: ручной, автоматический и постоянный;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измерения не хуже от 20 до 230 мм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рт.ст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Точность изменение давления в пределах не более ±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60459">
                <w:rPr>
                  <w:rFonts w:ascii="Times New Roman" w:hAnsi="Times New Roman" w:cs="Times New Roman"/>
                  <w:sz w:val="24"/>
                  <w:szCs w:val="24"/>
                </w:rPr>
                <w:t>5 мм</w:t>
              </w:r>
            </w:smartTag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Стандартная девиация: менее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E60459">
                <w:rPr>
                  <w:rFonts w:ascii="Times New Roman" w:hAnsi="Times New Roman" w:cs="Times New Roman"/>
                  <w:sz w:val="24"/>
                  <w:szCs w:val="24"/>
                </w:rPr>
                <w:t>8 мм</w:t>
              </w:r>
            </w:smartTag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рт.ст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Манжета для новорожденных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Метод осциллометрический;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Операционный способ: ручной, автоматический и постоянный;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измерения не менее: 20-120 мм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рт.ст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Пульсоксиметрический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гибкий 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сенсорный кабель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Кабель для подключения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пульсоксиметрического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датчика к монитору пациента.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Пульсоксиметрический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сенсорный датчик, многоразовый для взрослых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Пульсоксиметрический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сенсорный датчик многоразовый представляет собой напальчник из пластмассы. 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измерения пульса пациента.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2 (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пульсоксиметрия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Диапазон измерение сатураций: 0-100%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Диапазон измерения не менее: 0-254 удар/мин;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Точность измерения сатурации: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-от 70 до 100%: ± 2 градуса;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-от 0 до 69 %: в точности;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Точность измерения пульса не более: ±2 уд/мин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Пульсоксиметрический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сенсорный датчик, многоразовый для детей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Пульсоксиметрический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сенсорный датчик многоразовый представляет собой напальчник из пластмассы. 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измерения пульса пациента.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2 (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пульсоксиметрия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Диапазон измерение сатураций: 0-100%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Диапазон измерения не менее: 0-254 удар/мин;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Точность измерения сатурации: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-от 70 до 100%: ± 2 градуса;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-от 0 до 69 %: в точности;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Точность измерения пульса не более: ±2 уд/мин.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Адаптер сетевого питания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Адаптер сетевого питания не хуже 18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, 2,8 А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Батарея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Тип батареи: литий - ионная перезаряжаемая 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0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Ion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батарея;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Время непрерывной работы: не менее 1 часа.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60459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Настенное крепление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Крепление для фиксации монитора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по согласованию с заказчиком</w:t>
            </w:r>
          </w:p>
        </w:tc>
      </w:tr>
      <w:tr w:rsidR="00E60459" w:rsidRPr="00E60459" w:rsidTr="00E60459">
        <w:trPr>
          <w:trHeight w:val="137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Расходные материалы и изнашиваемые узлы:</w:t>
            </w:r>
          </w:p>
        </w:tc>
      </w:tr>
      <w:tr w:rsidR="00E60459" w:rsidRPr="00E60459" w:rsidTr="00E60459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 Одноразовые электроды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Amulet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Предназначены для регистрации электрокардиограммы.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Температурный интервал не более эксплуатация: 15 - 30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Температурный интервал хранение: 10-60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br/>
              <w:t>Относительной влажности окружающей среды не более: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эксплуатация: 30-85%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-При хранении: 20-95%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Атмосферное давление не более: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эксплуатация: 70-106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kPa</w:t>
            </w:r>
            <w:proofErr w:type="spellEnd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-При хранении: 70 -106 </w:t>
            </w:r>
            <w:proofErr w:type="spellStart"/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kPa</w:t>
            </w:r>
            <w:proofErr w:type="spellEnd"/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осуществления поставки МИ ТСО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конечный пользователь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поставки МИ ТСО и место дислокации 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15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календарных дней с даты подписания договора, до склада</w:t>
            </w:r>
          </w:p>
        </w:tc>
      </w:tr>
      <w:tr w:rsidR="00E60459" w:rsidRPr="00E60459" w:rsidTr="00E60459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59" w:rsidRPr="008B3850" w:rsidRDefault="00E60459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сервисное обслуживание медицинской техники не менее 37 месяцев.</w:t>
            </w:r>
          </w:p>
          <w:p w:rsidR="00E60459" w:rsidRPr="008B3850" w:rsidRDefault="00E60459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E60459" w:rsidRPr="008B3850" w:rsidRDefault="00E60459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E60459" w:rsidRPr="008B3850" w:rsidRDefault="00E60459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E60459" w:rsidRPr="008B3850" w:rsidRDefault="00E60459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E60459" w:rsidRPr="008B3850" w:rsidRDefault="00E60459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E60459" w:rsidRPr="008B3850" w:rsidRDefault="00E60459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E60459" w:rsidRPr="008B3850" w:rsidRDefault="00E60459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E60459" w:rsidRDefault="00E60459" w:rsidP="00E6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E60459" w:rsidRDefault="00E60459" w:rsidP="00E6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стоимость оборудования входит обучение персонала, монтаж и откладка оборудования.</w:t>
            </w:r>
          </w:p>
        </w:tc>
      </w:tr>
    </w:tbl>
    <w:p w:rsidR="00CD262B" w:rsidRPr="00ED2DA5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46B7F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5BF3"/>
    <w:rsid w:val="00936EB4"/>
    <w:rsid w:val="00986F52"/>
    <w:rsid w:val="00994B1A"/>
    <w:rsid w:val="00997765"/>
    <w:rsid w:val="009E5F92"/>
    <w:rsid w:val="00A173DF"/>
    <w:rsid w:val="00AE0EC3"/>
    <w:rsid w:val="00AF6888"/>
    <w:rsid w:val="00B56F12"/>
    <w:rsid w:val="00B72B78"/>
    <w:rsid w:val="00BB1111"/>
    <w:rsid w:val="00BB19F2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574DC"/>
    <w:rsid w:val="00E60459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5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75</cp:revision>
  <cp:lastPrinted>2020-10-09T05:49:00Z</cp:lastPrinted>
  <dcterms:created xsi:type="dcterms:W3CDTF">2017-03-30T09:16:00Z</dcterms:created>
  <dcterms:modified xsi:type="dcterms:W3CDTF">2021-08-20T08:50:00Z</dcterms:modified>
</cp:coreProperties>
</file>